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7C26" w14:textId="77777777" w:rsidR="00165A8C" w:rsidRPr="00165A8C" w:rsidRDefault="00165A8C" w:rsidP="00BA2B5B">
      <w:pPr>
        <w:spacing w:after="200" w:line="276" w:lineRule="auto"/>
        <w:rPr>
          <w:b/>
          <w:bCs w:val="0"/>
          <w:color w:val="4472C4" w:themeColor="accent1"/>
          <w:kern w:val="0"/>
          <w:shd w:val="clear" w:color="auto" w:fill="FFFFFF"/>
          <w:lang w:val="hy-AM"/>
          <w14:ligatures w14:val="none"/>
        </w:rPr>
      </w:pPr>
      <w:r w:rsidRPr="00165A8C">
        <w:rPr>
          <w:b/>
          <w:bCs w:val="0"/>
          <w:color w:val="4472C4" w:themeColor="accent1"/>
          <w:kern w:val="0"/>
          <w:shd w:val="clear" w:color="auto" w:fill="FFFFFF"/>
          <w:lang w:val="hy-AM"/>
          <w14:ligatures w14:val="none"/>
        </w:rPr>
        <w:t xml:space="preserve">Մասնակցության հրավեր </w:t>
      </w:r>
    </w:p>
    <w:p w14:paraId="47968DFA" w14:textId="77777777" w:rsidR="00165A8C" w:rsidRPr="003A1505" w:rsidRDefault="00165A8C" w:rsidP="00165A8C">
      <w:pPr>
        <w:rPr>
          <w:b/>
          <w:lang w:val="hy-AM"/>
        </w:rPr>
      </w:pPr>
      <w:r w:rsidRPr="003A1505">
        <w:rPr>
          <w:b/>
          <w:lang w:val="hy-AM"/>
        </w:rPr>
        <w:t xml:space="preserve">Պատվիրատու՝ «ՔոնթուրԳլոբալ Հիդրո Կասկադ» ՓԲԸ </w:t>
      </w:r>
    </w:p>
    <w:p w14:paraId="75D1974B" w14:textId="7E93BF62" w:rsidR="00165A8C" w:rsidRPr="00165A8C" w:rsidRDefault="00165A8C" w:rsidP="00165A8C">
      <w:pPr>
        <w:jc w:val="both"/>
        <w:rPr>
          <w:lang w:val="hy-AM"/>
        </w:rPr>
      </w:pPr>
      <w:r w:rsidRPr="00165A8C">
        <w:rPr>
          <w:lang w:val="hy-AM"/>
        </w:rPr>
        <w:t xml:space="preserve">«ՔոնթուրԳլոբալ Հիդրո Կասկադ» ՓԲԸ-ն, այսուհետ՝ Պատվիրատու, հրավիրում է հայտատուներին ներկայացնել հայտեր </w:t>
      </w:r>
      <w:r w:rsidR="003A1505" w:rsidRPr="002179A8">
        <w:rPr>
          <w:b/>
          <w:shd w:val="clear" w:color="auto" w:fill="FFFFFF"/>
          <w:lang w:val="hy-AM"/>
        </w:rPr>
        <w:t xml:space="preserve">«ՔոնթուրԳլոբալ Հիդրո Կասկադ» ՓԲԸ-ի </w:t>
      </w:r>
      <w:r w:rsidR="0018188F" w:rsidRPr="0018188F">
        <w:rPr>
          <w:rStyle w:val="ui-provider"/>
          <w:b/>
          <w:bCs w:val="0"/>
        </w:rPr>
        <w:t xml:space="preserve">Շամբ ՀԷԿ-ի </w:t>
      </w:r>
      <w:r w:rsidR="004C57F0">
        <w:rPr>
          <w:rStyle w:val="ui-provider"/>
          <w:b/>
          <w:bCs w:val="0"/>
          <w:lang w:val="hy-AM"/>
        </w:rPr>
        <w:t xml:space="preserve">մեքենայական </w:t>
      </w:r>
      <w:r w:rsidR="0018188F" w:rsidRPr="0018188F">
        <w:rPr>
          <w:rStyle w:val="ui-provider"/>
          <w:b/>
          <w:bCs w:val="0"/>
        </w:rPr>
        <w:t xml:space="preserve">և շանդորային փականների </w:t>
      </w:r>
      <w:r w:rsidR="004C57F0">
        <w:rPr>
          <w:rStyle w:val="ui-provider"/>
          <w:b/>
          <w:bCs w:val="0"/>
          <w:lang w:val="hy-AM"/>
        </w:rPr>
        <w:t>սրահների</w:t>
      </w:r>
      <w:r w:rsidR="0018188F" w:rsidRPr="0018188F">
        <w:rPr>
          <w:rStyle w:val="ui-provider"/>
          <w:b/>
          <w:bCs w:val="0"/>
        </w:rPr>
        <w:t xml:space="preserve"> տանիքների վերակառուցման աշխատանքներ</w:t>
      </w:r>
      <w:r w:rsidR="0018188F" w:rsidRPr="0018188F">
        <w:rPr>
          <w:b/>
          <w:bCs w:val="0"/>
          <w:lang w:val="hy-AM"/>
        </w:rPr>
        <w:t>ի</w:t>
      </w:r>
      <w:r w:rsidR="0018188F" w:rsidRPr="0018188F">
        <w:rPr>
          <w:lang w:val="hy-AM"/>
        </w:rPr>
        <w:t xml:space="preserve"> </w:t>
      </w:r>
      <w:r w:rsidRPr="00165A8C">
        <w:rPr>
          <w:lang w:val="hy-AM"/>
        </w:rPr>
        <w:t>ձեռքբերման բաց մրցույթի հետ կապված գնումների համար։</w:t>
      </w:r>
    </w:p>
    <w:p w14:paraId="04A61288" w14:textId="1AC1BA80" w:rsidR="00165A8C" w:rsidRPr="00165A8C" w:rsidRDefault="00165A8C" w:rsidP="00165A8C">
      <w:pPr>
        <w:rPr>
          <w:lang w:val="hy-AM"/>
        </w:rPr>
      </w:pPr>
      <w:r w:rsidRPr="00165A8C">
        <w:rPr>
          <w:b/>
          <w:lang w:val="hy-AM"/>
        </w:rPr>
        <w:t>Բաց մրցույթի հղման համար</w:t>
      </w:r>
      <w:r w:rsidRPr="00165A8C">
        <w:rPr>
          <w:lang w:val="hy-AM"/>
        </w:rPr>
        <w:t xml:space="preserve"> ՝ «ՔԳՀԿ 1</w:t>
      </w:r>
      <w:r w:rsidR="003A1505">
        <w:t>2</w:t>
      </w:r>
      <w:r w:rsidRPr="00165A8C">
        <w:rPr>
          <w:lang w:val="hy-AM"/>
        </w:rPr>
        <w:t xml:space="preserve">/24» </w:t>
      </w:r>
    </w:p>
    <w:p w14:paraId="7221AFAA" w14:textId="77777777" w:rsidR="00165A8C" w:rsidRPr="003501BA" w:rsidRDefault="00165A8C" w:rsidP="00165A8C">
      <w:pPr>
        <w:rPr>
          <w:lang w:val="hy-AM"/>
        </w:rPr>
      </w:pPr>
      <w:r w:rsidRPr="00165A8C">
        <w:rPr>
          <w:b/>
          <w:lang w:val="hy-AM"/>
        </w:rPr>
        <w:t xml:space="preserve">Երկիրը՝ </w:t>
      </w:r>
      <w:r w:rsidRPr="003501BA">
        <w:rPr>
          <w:lang w:val="hy-AM"/>
        </w:rPr>
        <w:t>Հայաստան</w:t>
      </w:r>
    </w:p>
    <w:p w14:paraId="115CF8CF" w14:textId="687519A2" w:rsidR="00165A8C" w:rsidRPr="00165A8C" w:rsidRDefault="00165A8C" w:rsidP="00165A8C">
      <w:pPr>
        <w:rPr>
          <w:lang w:val="hy-AM"/>
        </w:rPr>
      </w:pPr>
      <w:r w:rsidRPr="003501BA">
        <w:rPr>
          <w:b/>
          <w:lang w:val="hy-AM"/>
        </w:rPr>
        <w:t>Մրցույթի մեկնարկի ամսաթիվ՝</w:t>
      </w:r>
      <w:r w:rsidRPr="003501BA">
        <w:rPr>
          <w:lang w:val="hy-AM"/>
        </w:rPr>
        <w:t xml:space="preserve"> </w:t>
      </w:r>
      <w:r w:rsidR="003501BA" w:rsidRPr="003501BA">
        <w:rPr>
          <w:lang w:val="hy-AM"/>
        </w:rPr>
        <w:t>1</w:t>
      </w:r>
      <w:r w:rsidR="004C57F0">
        <w:t>7</w:t>
      </w:r>
      <w:r w:rsidRPr="003501BA">
        <w:rPr>
          <w:lang w:val="hy-AM"/>
        </w:rPr>
        <w:t xml:space="preserve"> </w:t>
      </w:r>
      <w:r w:rsidR="00136084" w:rsidRPr="003501BA">
        <w:rPr>
          <w:lang w:val="hy-AM"/>
        </w:rPr>
        <w:t xml:space="preserve">մայիսի </w:t>
      </w:r>
      <w:r w:rsidRPr="003501BA">
        <w:rPr>
          <w:lang w:val="hy-AM"/>
        </w:rPr>
        <w:t>2024 թ.</w:t>
      </w:r>
      <w:r w:rsidRPr="00165A8C">
        <w:rPr>
          <w:lang w:val="hy-AM"/>
        </w:rPr>
        <w:t xml:space="preserve">  </w:t>
      </w:r>
    </w:p>
    <w:p w14:paraId="36C1CDFA" w14:textId="77777777" w:rsidR="00165A8C" w:rsidRPr="00165A8C" w:rsidRDefault="00165A8C" w:rsidP="00165A8C">
      <w:pPr>
        <w:rPr>
          <w:lang w:val="hy-AM"/>
        </w:rPr>
      </w:pPr>
      <w:r w:rsidRPr="00165A8C">
        <w:rPr>
          <w:lang w:val="hy-AM"/>
        </w:rPr>
        <w:t>Հարգելի գործընկերներ,</w:t>
      </w:r>
    </w:p>
    <w:p w14:paraId="4407D32D" w14:textId="26577234" w:rsidR="00165A8C" w:rsidRPr="00165A8C" w:rsidRDefault="00000000" w:rsidP="00165A8C">
      <w:pPr>
        <w:jc w:val="both"/>
        <w:rPr>
          <w:lang w:val="hy-AM"/>
        </w:rPr>
      </w:pPr>
      <w:hyperlink r:id="rId7" w:history="1">
        <w:r w:rsidR="00165A8C" w:rsidRPr="00742B47">
          <w:rPr>
            <w:rStyle w:val="Hyperlink"/>
            <w:lang w:val="hy-AM"/>
          </w:rPr>
          <w:t>«ՔոնթուրԳլոբալ Հիդրո Կասկադ» ՓԲԸ-ն</w:t>
        </w:r>
      </w:hyperlink>
      <w:r w:rsidR="00165A8C" w:rsidRPr="00165A8C">
        <w:rPr>
          <w:lang w:val="hy-AM"/>
        </w:rPr>
        <w:t xml:space="preserve"> (Պատվիրատու), հայտարարում է </w:t>
      </w:r>
      <w:r w:rsidR="00165A8C" w:rsidRPr="003A1505">
        <w:rPr>
          <w:lang w:val="hy-AM"/>
        </w:rPr>
        <w:t xml:space="preserve">«ՔոնթուրԳլոբալ Հիդրո Կասկադ» ՓԲԸ-ի </w:t>
      </w:r>
      <w:r w:rsidR="004C57F0" w:rsidRPr="0018188F">
        <w:rPr>
          <w:rStyle w:val="ui-provider"/>
          <w:b/>
          <w:bCs w:val="0"/>
        </w:rPr>
        <w:t xml:space="preserve">Շամբ ՀԷԿ-ի </w:t>
      </w:r>
      <w:r w:rsidR="004C57F0">
        <w:rPr>
          <w:rStyle w:val="ui-provider"/>
          <w:b/>
          <w:bCs w:val="0"/>
          <w:lang w:val="hy-AM"/>
        </w:rPr>
        <w:t xml:space="preserve">մեքենայական </w:t>
      </w:r>
      <w:r w:rsidR="004C57F0" w:rsidRPr="0018188F">
        <w:rPr>
          <w:rStyle w:val="ui-provider"/>
          <w:b/>
          <w:bCs w:val="0"/>
        </w:rPr>
        <w:t xml:space="preserve">և շանդորային փականների </w:t>
      </w:r>
      <w:r w:rsidR="004C57F0">
        <w:rPr>
          <w:rStyle w:val="ui-provider"/>
          <w:b/>
          <w:bCs w:val="0"/>
          <w:lang w:val="hy-AM"/>
        </w:rPr>
        <w:t>սրահների</w:t>
      </w:r>
      <w:r w:rsidR="004C57F0" w:rsidRPr="0018188F">
        <w:rPr>
          <w:rStyle w:val="ui-provider"/>
          <w:b/>
          <w:bCs w:val="0"/>
        </w:rPr>
        <w:t xml:space="preserve"> տանիքների վերակառուցման աշխատանքներ</w:t>
      </w:r>
      <w:r w:rsidR="004C57F0" w:rsidRPr="0018188F">
        <w:rPr>
          <w:b/>
          <w:bCs w:val="0"/>
          <w:lang w:val="hy-AM"/>
        </w:rPr>
        <w:t>ի</w:t>
      </w:r>
      <w:r w:rsidR="004C57F0" w:rsidRPr="0018188F">
        <w:rPr>
          <w:lang w:val="hy-AM"/>
        </w:rPr>
        <w:t xml:space="preserve"> </w:t>
      </w:r>
      <w:r w:rsidR="003A1505">
        <w:rPr>
          <w:lang w:val="hy-AM"/>
        </w:rPr>
        <w:t xml:space="preserve">կատարման </w:t>
      </w:r>
      <w:r w:rsidR="00165A8C" w:rsidRPr="003A1505">
        <w:rPr>
          <w:lang w:val="hy-AM"/>
        </w:rPr>
        <w:t>համար փորձառու հայտատուի ընտրության մրցույթ:</w:t>
      </w:r>
      <w:r w:rsidR="00165A8C" w:rsidRPr="00165A8C">
        <w:rPr>
          <w:lang w:val="hy-AM"/>
        </w:rPr>
        <w:t xml:space="preserve"> </w:t>
      </w:r>
    </w:p>
    <w:p w14:paraId="7B3D39A4" w14:textId="77777777" w:rsidR="00165A8C" w:rsidRP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>Բաց մրցույթը կիրականացվի երկու փուլով: Հայտատուները տեխնիկական և ֆինանսական առաջարկները ներկայացնում են միաժամանակ երկու փակ ծրարներով Coupa էլ․ գնումների համակարգի միջոցով (</w:t>
      </w:r>
      <w:hyperlink r:id="rId8" w:history="1">
        <w:r w:rsidRPr="00165A8C">
          <w:rPr>
            <w:rStyle w:val="Hyperlink"/>
            <w:lang w:val="hy-AM"/>
          </w:rPr>
          <w:t>Coupa Supplier Portal (coupahost.com)</w:t>
        </w:r>
      </w:hyperlink>
      <w:r w:rsidRPr="00165A8C">
        <w:rPr>
          <w:lang w:val="hy-AM"/>
        </w:rPr>
        <w:t xml:space="preserve">)։  </w:t>
      </w:r>
    </w:p>
    <w:p w14:paraId="76D92FAD" w14:textId="77777777" w:rsidR="00165A8C" w:rsidRP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 xml:space="preserve">Հայտատուները պետք է իրենց առաջարկները ներկայացնեն էլեկտրոնային եղանակով` օգտագործելով Coupa համակարգը և հաշվի առնելով Coupa-ի օգտագործման  պայմանները, ինչպես նաև սույն փաստաթղթով սահմանված  բաց մրցույթի պայմանները: </w:t>
      </w:r>
    </w:p>
    <w:p w14:paraId="0506FDA8" w14:textId="534A1BF3" w:rsid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 xml:space="preserve">Առաջին փուլին կբացվեն տեխնիկական առաջարկները և կգնահատվեն մրցութային փաթեթի պահանջների համապատասխան։ Ցանկացած տեխնիկական առաջարկ, որը չի բավարարի մրցութային փաթեթի և/կամ տեխնիկական բնութագրի պահանջներին, կհամարվի չհամապատասխանող։ Տվյալ հայտատուի ֆինանսական առաջարկը չի կարող դիտարկվել ֆինանսական առաջարկների բացման՝ երկրորդ փուլում: Աշխատանքների տևողությունը  </w:t>
      </w:r>
      <w:r w:rsidR="003A1505" w:rsidRPr="00623B19">
        <w:rPr>
          <w:shd w:val="clear" w:color="auto" w:fill="FFFFFF"/>
        </w:rPr>
        <w:t>90</w:t>
      </w:r>
      <w:r w:rsidR="003A1505">
        <w:rPr>
          <w:shd w:val="clear" w:color="auto" w:fill="FFFFFF"/>
          <w:lang w:val="hy-AM"/>
        </w:rPr>
        <w:t xml:space="preserve"> </w:t>
      </w:r>
      <w:r w:rsidRPr="00165A8C">
        <w:rPr>
          <w:lang w:val="hy-AM"/>
        </w:rPr>
        <w:t xml:space="preserve">օր է՝ սկսած պայմանագրի կնքման  օրվանից։ </w:t>
      </w:r>
    </w:p>
    <w:p w14:paraId="5CF381BF" w14:textId="77777777" w:rsidR="003A1505" w:rsidRPr="00807613" w:rsidRDefault="003A1505" w:rsidP="003A1505">
      <w:pPr>
        <w:pStyle w:val="ListParagraph"/>
        <w:numPr>
          <w:ilvl w:val="0"/>
          <w:numId w:val="1"/>
        </w:numPr>
        <w:spacing w:after="0"/>
        <w:ind w:left="502" w:right="-43"/>
        <w:jc w:val="both"/>
        <w:rPr>
          <w:rStyle w:val="ui-provider"/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r w:rsidRPr="00623B19">
        <w:rPr>
          <w:rStyle w:val="ui-provider"/>
          <w:rFonts w:ascii="Times New Roman" w:hAnsi="Times New Roman" w:cs="Times New Roman"/>
          <w:sz w:val="24"/>
          <w:szCs w:val="24"/>
          <w:lang w:val="hy-AM"/>
        </w:rPr>
        <w:t xml:space="preserve">Նշված աշխատանքները դասվում են Կապալառուների Աշխատանքի Պաշտպանության Տեխանվտանգության և Շրջակա միջավայրի պահպանման կառավարման ընթացակարգի </w:t>
      </w:r>
      <w:r>
        <w:rPr>
          <w:rStyle w:val="Strong"/>
          <w:rFonts w:ascii="Times New Roman" w:hAnsi="Times New Roman" w:cs="Times New Roman"/>
          <w:sz w:val="24"/>
          <w:szCs w:val="24"/>
          <w:lang w:val="hy-AM"/>
        </w:rPr>
        <w:t>Ա</w:t>
      </w:r>
      <w:r w:rsidRPr="00623B19">
        <w:rPr>
          <w:rStyle w:val="Strong"/>
          <w:rFonts w:ascii="Times New Roman" w:hAnsi="Times New Roman" w:cs="Times New Roman"/>
          <w:sz w:val="24"/>
          <w:szCs w:val="24"/>
          <w:lang w:val="hy-AM"/>
        </w:rPr>
        <w:t xml:space="preserve"> դասի </w:t>
      </w:r>
      <w:r w:rsidRPr="00807613">
        <w:rPr>
          <w:rStyle w:val="Strong"/>
          <w:rFonts w:ascii="Times New Roman" w:hAnsi="Times New Roman" w:cs="Times New Roman"/>
          <w:sz w:val="24"/>
          <w:szCs w:val="24"/>
          <w:lang w:val="hy-AM"/>
        </w:rPr>
        <w:t>ռիսկայնությանը</w:t>
      </w:r>
      <w:r w:rsidRPr="00807613">
        <w:rPr>
          <w:rStyle w:val="ui-provider"/>
          <w:rFonts w:ascii="Times New Roman" w:hAnsi="Times New Roman" w:cs="Times New Roman"/>
          <w:sz w:val="24"/>
          <w:szCs w:val="24"/>
          <w:lang w:val="hy-AM"/>
        </w:rPr>
        <w:t>։ </w:t>
      </w:r>
    </w:p>
    <w:p w14:paraId="4F7BD6FD" w14:textId="77777777" w:rsidR="003A1505" w:rsidRPr="003A1505" w:rsidRDefault="003A1505" w:rsidP="003A1505">
      <w:pPr>
        <w:jc w:val="both"/>
        <w:rPr>
          <w:sz w:val="4"/>
          <w:szCs w:val="4"/>
          <w:lang w:val="hy-AM"/>
        </w:rPr>
      </w:pPr>
    </w:p>
    <w:p w14:paraId="783DC89B" w14:textId="395FF2C7" w:rsidR="00165A8C" w:rsidRPr="00165A8C" w:rsidRDefault="00165A8C" w:rsidP="003A1505">
      <w:pPr>
        <w:numPr>
          <w:ilvl w:val="0"/>
          <w:numId w:val="1"/>
        </w:numPr>
        <w:ind w:left="567" w:hanging="425"/>
        <w:jc w:val="both"/>
        <w:rPr>
          <w:lang w:val="hy-AM"/>
        </w:rPr>
      </w:pPr>
      <w:r w:rsidRPr="00165A8C">
        <w:rPr>
          <w:lang w:val="hy-AM"/>
        </w:rPr>
        <w:t xml:space="preserve">Առաջարկների ներկայացման վերջնաժամկետը 2024 </w:t>
      </w:r>
      <w:r w:rsidRPr="003501BA">
        <w:rPr>
          <w:lang w:val="hy-AM"/>
        </w:rPr>
        <w:t xml:space="preserve">թվականի  </w:t>
      </w:r>
      <w:r w:rsidR="003A1505">
        <w:rPr>
          <w:lang w:val="hy-AM"/>
        </w:rPr>
        <w:t xml:space="preserve">հունիսի </w:t>
      </w:r>
      <w:r w:rsidR="004C57F0">
        <w:rPr>
          <w:lang w:val="hy-AM"/>
        </w:rPr>
        <w:t>7</w:t>
      </w:r>
      <w:r w:rsidRPr="003501BA">
        <w:rPr>
          <w:lang w:val="hy-AM"/>
        </w:rPr>
        <w:t>-ը,</w:t>
      </w:r>
      <w:r w:rsidRPr="00165A8C">
        <w:rPr>
          <w:lang w:val="hy-AM"/>
        </w:rPr>
        <w:t xml:space="preserve"> 1</w:t>
      </w:r>
      <w:r w:rsidR="003A1505">
        <w:rPr>
          <w:lang w:val="hy-AM"/>
        </w:rPr>
        <w:t>1</w:t>
      </w:r>
      <w:r w:rsidRPr="00165A8C">
        <w:rPr>
          <w:lang w:val="hy-AM"/>
        </w:rPr>
        <w:t xml:space="preserve">:00-ն, Երևանի ժամանակով: Հետաքրքրված ընկերությունները կարող են լրացուցիչ տեղեկություններ և պարզաբանումներ ստանալ սույն բաց մրցույթի </w:t>
      </w:r>
      <w:r w:rsidRPr="00165A8C">
        <w:rPr>
          <w:lang w:val="hy-AM"/>
        </w:rPr>
        <w:lastRenderedPageBreak/>
        <w:t xml:space="preserve">վերաբերյալ՝ իրենց առաջարկները ուղարկելով գնումների մասնագետ </w:t>
      </w:r>
      <w:r w:rsidR="003A1505" w:rsidRPr="002179A8">
        <w:rPr>
          <w:shd w:val="clear" w:color="auto" w:fill="FFFFFF"/>
          <w:lang w:val="hy-AM"/>
        </w:rPr>
        <w:t xml:space="preserve">Ա․ Նիկոլայան </w:t>
      </w:r>
      <w:hyperlink r:id="rId9" w:history="1">
        <w:r w:rsidR="003A1505" w:rsidRPr="002179A8">
          <w:rPr>
            <w:rStyle w:val="Hyperlink"/>
            <w:lang w:val="hy-AM"/>
          </w:rPr>
          <w:t>arevik.nikolayan@contourglobal.com</w:t>
        </w:r>
      </w:hyperlink>
      <w:r w:rsidRPr="00165A8C">
        <w:rPr>
          <w:lang w:val="hy-AM"/>
        </w:rPr>
        <w:t xml:space="preserve"> հասցեին, Հեռ </w:t>
      </w:r>
      <w:r w:rsidR="003A1505" w:rsidRPr="002179A8">
        <w:rPr>
          <w:shd w:val="clear" w:color="auto" w:fill="FFFFFF"/>
          <w:lang w:val="hy-AM"/>
        </w:rPr>
        <w:t>+374</w:t>
      </w:r>
      <w:r w:rsidR="003A1505" w:rsidRPr="002179A8">
        <w:rPr>
          <w:lang w:val="hy-AM"/>
        </w:rPr>
        <w:t>28450022</w:t>
      </w:r>
      <w:r w:rsidRPr="00165A8C">
        <w:rPr>
          <w:lang w:val="hy-AM"/>
        </w:rPr>
        <w:t xml:space="preserve">։ </w:t>
      </w:r>
    </w:p>
    <w:p w14:paraId="7545D373" w14:textId="79518794" w:rsidR="00165A8C" w:rsidRPr="00165A8C" w:rsidRDefault="00165A8C" w:rsidP="00165A8C">
      <w:pPr>
        <w:jc w:val="both"/>
        <w:rPr>
          <w:lang w:val="hy-AM"/>
        </w:rPr>
      </w:pPr>
      <w:r w:rsidRPr="00165A8C">
        <w:rPr>
          <w:lang w:val="hy-AM"/>
        </w:rPr>
        <w:t xml:space="preserve">Հայտատուները, ովքեր հետաքրքրված են այս գնումով, կարող են գրել. </w:t>
      </w:r>
      <w:hyperlink r:id="rId10" w:history="1">
        <w:r w:rsidR="003A1505" w:rsidRPr="002179A8">
          <w:rPr>
            <w:rStyle w:val="Hyperlink"/>
            <w:lang w:val="hy-AM"/>
          </w:rPr>
          <w:t>arevik.nikolayan@contourglobal.com</w:t>
        </w:r>
      </w:hyperlink>
      <w:r w:rsidR="003A1505" w:rsidRPr="00165A8C">
        <w:rPr>
          <w:lang w:val="hy-AM"/>
        </w:rPr>
        <w:t xml:space="preserve"> </w:t>
      </w:r>
      <w:r w:rsidRPr="00165A8C">
        <w:rPr>
          <w:lang w:val="hy-AM"/>
        </w:rPr>
        <w:t xml:space="preserve">նշելով իրենց էլ. հասցեն հաստատել իրենց հետաքրքրությունը և ստանալ Coupa համակարգին մասնակցելու հրավեր: </w:t>
      </w:r>
    </w:p>
    <w:p w14:paraId="12CDC769" w14:textId="77777777" w:rsidR="00165A8C" w:rsidRPr="00165A8C" w:rsidRDefault="00165A8C" w:rsidP="00165A8C">
      <w:pPr>
        <w:jc w:val="both"/>
        <w:rPr>
          <w:lang w:val="hy-AM"/>
        </w:rPr>
      </w:pPr>
    </w:p>
    <w:p w14:paraId="7B67B885" w14:textId="77777777" w:rsidR="00165A8C" w:rsidRP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>Մրցութային փաթեթը կազմվել է «ՔոնթուրԳլոբալ Հիդրո Կասկադ» ՓԲԸ-ի Գնումների ընթացակարգին համապատասխան և Հանրային ծառայությունները կարգավորող հանձնաժողովի 2020 թվականի օգոստոսի 19-ի 273Ա որոշմամբ (</w:t>
      </w:r>
      <w:hyperlink r:id="rId11" w:history="1">
        <w:r w:rsidRPr="00165A8C">
          <w:rPr>
            <w:rStyle w:val="Hyperlink"/>
            <w:lang w:val="hy-AM"/>
          </w:rPr>
          <w:t>https://eservices.contourglobal.eu/armenia/</w:t>
        </w:r>
      </w:hyperlink>
      <w:r w:rsidRPr="00165A8C">
        <w:rPr>
          <w:lang w:val="hy-AM"/>
        </w:rPr>
        <w:t>):  Բաց մրցույթը իրականացվում է Հայաստանի Հանրապետության օրենսդրության և «ՔոնթուրԳլոբալ Հիդրո Կասկադ» ՓԲԸ-ի գնումների ընթացակարգի համաձայն:  Սույն մրցույթից բխող վեճերը ենթակա են քննության Հայաստանի Հանրապետության դատարաններում:</w:t>
      </w:r>
    </w:p>
    <w:p w14:paraId="551EBB0E" w14:textId="30B47F3F" w:rsidR="00165A8C" w:rsidRPr="00165A8C" w:rsidRDefault="00165A8C" w:rsidP="00165A8C">
      <w:pPr>
        <w:rPr>
          <w:lang w:val="hy-AM"/>
        </w:rPr>
      </w:pPr>
      <w:r w:rsidRPr="00165A8C">
        <w:rPr>
          <w:lang w:val="hy-AM"/>
        </w:rPr>
        <w:t>Մրցութային փաթեթին ամբողջությամբ անվճար կարելի է ծանոթանալ հետևյալ հղումով․</w:t>
      </w:r>
      <w:r w:rsidRPr="00165A8C">
        <w:rPr>
          <w:u w:val="single"/>
          <w:lang w:val="hy-AM"/>
        </w:rPr>
        <w:t xml:space="preserve"> </w:t>
      </w:r>
      <w:r w:rsidR="003A1505" w:rsidRPr="003A1505">
        <w:rPr>
          <w:color w:val="2F5496" w:themeColor="accent1" w:themeShade="BF"/>
          <w:u w:val="single"/>
        </w:rPr>
        <w:t>https://contourglobal.box.com/s/</w:t>
      </w:r>
      <w:hyperlink r:id="rId12" w:history="1">
        <w:r w:rsidR="003A1505" w:rsidRPr="003A1505">
          <w:rPr>
            <w:rStyle w:val="Hyperlink"/>
            <w:color w:val="2F5496" w:themeColor="accent1" w:themeShade="BF"/>
          </w:rPr>
          <w:t>3o70k92p8krwvoh3osmfww35omt3wyui</w:t>
        </w:r>
      </w:hyperlink>
    </w:p>
    <w:p w14:paraId="2C536FB9" w14:textId="77777777" w:rsidR="008F4563" w:rsidRPr="00165A8C" w:rsidRDefault="008F4563">
      <w:pPr>
        <w:rPr>
          <w:lang w:val="hy-AM"/>
        </w:rPr>
      </w:pPr>
    </w:p>
    <w:sectPr w:rsidR="008F4563" w:rsidRPr="00165A8C" w:rsidSect="00D130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702F" w14:textId="77777777" w:rsidR="00E53D06" w:rsidRDefault="00E53D06" w:rsidP="000E727A">
      <w:pPr>
        <w:spacing w:after="0" w:line="240" w:lineRule="auto"/>
      </w:pPr>
      <w:r>
        <w:separator/>
      </w:r>
    </w:p>
  </w:endnote>
  <w:endnote w:type="continuationSeparator" w:id="0">
    <w:p w14:paraId="76DEACD4" w14:textId="77777777" w:rsidR="00E53D06" w:rsidRDefault="00E53D06" w:rsidP="000E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B77C" w14:textId="77777777" w:rsidR="000E727A" w:rsidRDefault="000E7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89BD" w14:textId="77777777" w:rsidR="000E727A" w:rsidRDefault="000E7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066B" w14:textId="77777777" w:rsidR="000E727A" w:rsidRDefault="000E7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EE4A" w14:textId="77777777" w:rsidR="00E53D06" w:rsidRDefault="00E53D06" w:rsidP="000E727A">
      <w:pPr>
        <w:spacing w:after="0" w:line="240" w:lineRule="auto"/>
      </w:pPr>
      <w:r>
        <w:separator/>
      </w:r>
    </w:p>
  </w:footnote>
  <w:footnote w:type="continuationSeparator" w:id="0">
    <w:p w14:paraId="0EB4E7AF" w14:textId="77777777" w:rsidR="00E53D06" w:rsidRDefault="00E53D06" w:rsidP="000E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466C" w14:textId="77777777" w:rsidR="000E727A" w:rsidRDefault="000E7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0A6B" w14:textId="18E99FBF" w:rsidR="000E727A" w:rsidRDefault="000E727A">
    <w:pPr>
      <w:pStyle w:val="Header"/>
    </w:pPr>
    <w:r>
      <w:rPr>
        <w:rFonts w:ascii="Calibri" w:hAnsi="Calibri" w:cs="Calibri"/>
        <w:caps/>
        <w:noProof/>
        <w:lang w:val="bg-BG"/>
      </w:rPr>
      <w:drawing>
        <wp:inline distT="0" distB="0" distL="0" distR="0" wp14:anchorId="75F33194" wp14:editId="0DC1F5F3">
          <wp:extent cx="1476375" cy="647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B7B0C1" w14:textId="77777777" w:rsidR="000E727A" w:rsidRDefault="000E72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D27D" w14:textId="77777777" w:rsidR="000E727A" w:rsidRDefault="000E7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05F29"/>
    <w:multiLevelType w:val="hybridMultilevel"/>
    <w:tmpl w:val="95C2D410"/>
    <w:lvl w:ilvl="0" w:tplc="FD648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49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0C"/>
    <w:rsid w:val="000E727A"/>
    <w:rsid w:val="00136084"/>
    <w:rsid w:val="00165A8C"/>
    <w:rsid w:val="0018188F"/>
    <w:rsid w:val="002456B7"/>
    <w:rsid w:val="003501BA"/>
    <w:rsid w:val="00386CA4"/>
    <w:rsid w:val="003A1505"/>
    <w:rsid w:val="004C57F0"/>
    <w:rsid w:val="004F62D4"/>
    <w:rsid w:val="006C2A09"/>
    <w:rsid w:val="00742B47"/>
    <w:rsid w:val="007448A9"/>
    <w:rsid w:val="008F4563"/>
    <w:rsid w:val="0093224A"/>
    <w:rsid w:val="00A2627D"/>
    <w:rsid w:val="00B27A4B"/>
    <w:rsid w:val="00BA2B5B"/>
    <w:rsid w:val="00C9340C"/>
    <w:rsid w:val="00D13013"/>
    <w:rsid w:val="00D449A7"/>
    <w:rsid w:val="00E53D06"/>
    <w:rsid w:val="00F97FFA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2D9A"/>
  <w15:chartTrackingRefBased/>
  <w15:docId w15:val="{57BE79F3-2D91-4E81-A2B9-D7B878C9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A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627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360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7A"/>
  </w:style>
  <w:style w:type="paragraph" w:styleId="Footer">
    <w:name w:val="footer"/>
    <w:basedOn w:val="Normal"/>
    <w:link w:val="FooterChar"/>
    <w:uiPriority w:val="99"/>
    <w:unhideWhenUsed/>
    <w:rsid w:val="000E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7A"/>
  </w:style>
  <w:style w:type="paragraph" w:styleId="ListParagraph">
    <w:name w:val="List Paragraph"/>
    <w:aliases w:val="Citation List,본문(내용),List Paragraph (numbered (a)),Colorful List - Accent 11,Table bullets,1 Текст,List_Paragraph,Multilevel para_II,List Paragraph1,Akapit z listą BS,Main numbered paragraph,Абзац вправо-1,Lvl 1 Bullet,Bullet L1"/>
    <w:basedOn w:val="Normal"/>
    <w:link w:val="ListParagraphChar"/>
    <w:uiPriority w:val="99"/>
    <w:qFormat/>
    <w:rsid w:val="003A1505"/>
    <w:pPr>
      <w:spacing w:after="200" w:line="276" w:lineRule="auto"/>
      <w:ind w:left="720"/>
      <w:contextualSpacing/>
    </w:pPr>
    <w:rPr>
      <w:rFonts w:asciiTheme="minorHAnsi" w:hAnsiTheme="minorHAnsi" w:cstheme="minorBidi"/>
      <w:bCs w:val="0"/>
      <w:kern w:val="0"/>
      <w:sz w:val="22"/>
      <w:szCs w:val="22"/>
      <w14:ligatures w14:val="none"/>
    </w:rPr>
  </w:style>
  <w:style w:type="character" w:customStyle="1" w:styleId="ListParagraphChar">
    <w:name w:val="List Paragraph Char"/>
    <w:aliases w:val="Citation List Char,본문(내용) Char,List Paragraph (numbered (a)) Char,Colorful List - Accent 11 Char,Table bullets Char,1 Текст Char,List_Paragraph Char,Multilevel para_II Char,List Paragraph1 Char,Akapit z listą BS Char,Bullet L1 Char"/>
    <w:link w:val="ListParagraph"/>
    <w:uiPriority w:val="99"/>
    <w:qFormat/>
    <w:locked/>
    <w:rsid w:val="003A1505"/>
    <w:rPr>
      <w:rFonts w:asciiTheme="minorHAnsi" w:hAnsiTheme="minorHAnsi" w:cstheme="minorBidi"/>
      <w:bCs w:val="0"/>
      <w:kern w:val="0"/>
      <w:sz w:val="22"/>
      <w:szCs w:val="22"/>
      <w14:ligatures w14:val="none"/>
    </w:rPr>
  </w:style>
  <w:style w:type="character" w:customStyle="1" w:styleId="ui-provider">
    <w:name w:val="ui-provider"/>
    <w:basedOn w:val="DefaultParagraphFont"/>
    <w:rsid w:val="003A1505"/>
  </w:style>
  <w:style w:type="character" w:styleId="Strong">
    <w:name w:val="Strong"/>
    <w:basedOn w:val="DefaultParagraphFont"/>
    <w:uiPriority w:val="22"/>
    <w:qFormat/>
    <w:rsid w:val="003A150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lier.coupahost.com/sessions/new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ontourglobal.com/asset/vorotan-complex" TargetMode="External"/><Relationship Id="rId12" Type="http://schemas.openxmlformats.org/officeDocument/2006/relationships/hyperlink" Target="https://contourglobal.box.com/s/3o70k92p8krwvoh3osmfww35omt3wyui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ervices.contourglobal.eu/armeni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revik.nikolayan@contourgloba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evik.nikolayan@contourglobal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Petrosyan</dc:creator>
  <cp:keywords/>
  <dc:description/>
  <cp:lastModifiedBy>Arevik Nikolayan</cp:lastModifiedBy>
  <cp:revision>7</cp:revision>
  <dcterms:created xsi:type="dcterms:W3CDTF">2024-05-14T13:00:00Z</dcterms:created>
  <dcterms:modified xsi:type="dcterms:W3CDTF">2024-05-16T12:57:00Z</dcterms:modified>
</cp:coreProperties>
</file>